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87B67" w:rsidRPr="00294F1E" w:rsidRDefault="009D7496" w:rsidP="00587B67">
      <w:pPr>
        <w:pStyle w:val="SectionTitle"/>
        <w:rPr>
          <w:rFonts w:cstheme="majorHAnsi"/>
          <w:b/>
        </w:rPr>
      </w:pPr>
      <w:sdt>
        <w:sdtPr>
          <w:rPr>
            <w:rFonts w:cstheme="majorHAnsi"/>
            <w:color w:val="000000"/>
            <w:shd w:val="clear" w:color="auto" w:fill="FFFFFF"/>
          </w:rPr>
          <w:alias w:val="Title"/>
          <w:tag w:val=""/>
          <w:id w:val="984196707"/>
          <w:placeholder>
            <w:docPart w:val="D8D56F2855324D2F809923456AAB0FD5"/>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03BFA">
            <w:t>[Title Here, up to 12 Words, on One to Two Lines]</w:t>
          </w:r>
        </w:sdtContent>
      </w:sdt>
    </w:p>
    <w:p w:rsidR="00587B67" w:rsidRPr="00294F1E" w:rsidRDefault="00587B67" w:rsidP="00587B67">
      <w:pPr>
        <w:tabs>
          <w:tab w:val="left" w:pos="2064"/>
        </w:tabs>
        <w:rPr>
          <w:rFonts w:asciiTheme="majorHAnsi" w:hAnsiTheme="majorHAnsi" w:cstheme="majorHAnsi"/>
          <w:color w:val="000000"/>
          <w:shd w:val="clear" w:color="auto" w:fill="FFFFFF"/>
        </w:rPr>
      </w:pPr>
      <w:r w:rsidRPr="00294F1E">
        <w:rPr>
          <w:rFonts w:asciiTheme="majorHAnsi" w:hAnsiTheme="majorHAnsi" w:cstheme="majorHAnsi"/>
        </w:rPr>
        <w:tab/>
      </w:r>
      <w:r w:rsidRPr="00294F1E">
        <w:rPr>
          <w:rFonts w:asciiTheme="majorHAnsi" w:hAnsiTheme="majorHAnsi" w:cstheme="majorHAnsi"/>
          <w:color w:val="000000"/>
          <w:shd w:val="clear" w:color="auto" w:fill="FFFFFF"/>
        </w:rPr>
        <w:t>Based on everything you have learned in class write a paper outlining the importance of understanding the key concepts of building a database when charged with designing the security of the database. What are some methods to ensure the security of data at rest and data in transit? Finally, what mechanisms are available to track data movement in the case of a data compromise? (You may use outside sources but references must be included).</w:t>
      </w:r>
    </w:p>
    <w:p w:rsidR="00294F1E" w:rsidRDefault="00294F1E">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br w:type="page"/>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lastRenderedPageBreak/>
        <w:t>This paper will examine the concepts and design of database access and security systems.</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The topics contained within this resource are:</w:t>
      </w:r>
    </w:p>
    <w:p w:rsidR="00294F1E" w:rsidRPr="00294F1E" w:rsidRDefault="009D7496" w:rsidP="00294F1E">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10" w:history="1">
        <w:r w:rsidR="00294F1E" w:rsidRPr="00294F1E">
          <w:rPr>
            <w:rFonts w:asciiTheme="majorHAnsi" w:eastAsia="Times New Roman" w:hAnsiTheme="majorHAnsi" w:cstheme="majorHAnsi"/>
            <w:u w:val="single"/>
            <w:lang w:eastAsia="en-AU"/>
          </w:rPr>
          <w:t>Security Requirements</w:t>
        </w:r>
      </w:hyperlink>
    </w:p>
    <w:p w:rsidR="00294F1E" w:rsidRPr="00294F1E" w:rsidRDefault="009D7496" w:rsidP="00294F1E">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11" w:history="1">
        <w:r w:rsidR="00294F1E" w:rsidRPr="00294F1E">
          <w:rPr>
            <w:rFonts w:asciiTheme="majorHAnsi" w:eastAsia="Times New Roman" w:hAnsiTheme="majorHAnsi" w:cstheme="majorHAnsi"/>
            <w:u w:val="single"/>
            <w:lang w:eastAsia="en-AU"/>
          </w:rPr>
          <w:t>Connecting to a Database</w:t>
        </w:r>
      </w:hyperlink>
    </w:p>
    <w:p w:rsidR="00294F1E" w:rsidRPr="00294F1E" w:rsidRDefault="00294F1E" w:rsidP="00294F1E">
      <w:pPr>
        <w:numPr>
          <w:ilvl w:val="0"/>
          <w:numId w:val="20"/>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u w:val="single"/>
          <w:lang w:eastAsia="en-AU"/>
        </w:rPr>
        <w:t>Security Threats</w:t>
      </w:r>
    </w:p>
    <w:p w:rsidR="00294F1E" w:rsidRPr="00294F1E" w:rsidRDefault="009D7496" w:rsidP="00294F1E">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12" w:history="1">
        <w:r w:rsidR="00294F1E" w:rsidRPr="00294F1E">
          <w:rPr>
            <w:rFonts w:asciiTheme="majorHAnsi" w:eastAsia="Times New Roman" w:hAnsiTheme="majorHAnsi" w:cstheme="majorHAnsi"/>
            <w:u w:val="single"/>
            <w:lang w:eastAsia="en-AU"/>
          </w:rPr>
          <w:t>Multiple Users</w:t>
        </w:r>
      </w:hyperlink>
    </w:p>
    <w:p w:rsidR="00294F1E" w:rsidRPr="00294F1E" w:rsidRDefault="009D7496" w:rsidP="00294F1E">
      <w:pPr>
        <w:numPr>
          <w:ilvl w:val="0"/>
          <w:numId w:val="20"/>
        </w:numPr>
        <w:spacing w:before="100" w:beforeAutospacing="1" w:after="100" w:afterAutospacing="1" w:line="240" w:lineRule="auto"/>
        <w:rPr>
          <w:rFonts w:asciiTheme="majorHAnsi" w:eastAsia="Times New Roman" w:hAnsiTheme="majorHAnsi" w:cstheme="majorHAnsi"/>
          <w:lang w:eastAsia="en-AU"/>
        </w:rPr>
      </w:pPr>
      <w:hyperlink r:id="rId13" w:history="1">
        <w:r w:rsidR="00294F1E" w:rsidRPr="00294F1E">
          <w:rPr>
            <w:rFonts w:asciiTheme="majorHAnsi" w:eastAsia="Times New Roman" w:hAnsiTheme="majorHAnsi" w:cstheme="majorHAnsi"/>
            <w:u w:val="single"/>
            <w:lang w:eastAsia="en-AU"/>
          </w:rPr>
          <w:t>Summary</w:t>
        </w:r>
      </w:hyperlink>
    </w:p>
    <w:p w:rsidR="00294F1E" w:rsidRPr="00294F1E" w:rsidRDefault="00294F1E" w:rsidP="00294F1E">
      <w:pPr>
        <w:spacing w:before="100" w:beforeAutospacing="1" w:after="100" w:afterAutospacing="1" w:line="240" w:lineRule="auto"/>
        <w:outlineLvl w:val="0"/>
        <w:rPr>
          <w:rFonts w:asciiTheme="majorHAnsi" w:eastAsia="Times New Roman" w:hAnsiTheme="majorHAnsi" w:cstheme="majorHAnsi"/>
          <w:b/>
          <w:bCs/>
          <w:kern w:val="36"/>
          <w:lang w:eastAsia="en-AU"/>
        </w:rPr>
      </w:pPr>
      <w:r w:rsidRPr="00294F1E">
        <w:rPr>
          <w:rFonts w:asciiTheme="majorHAnsi" w:eastAsia="Times New Roman" w:hAnsiTheme="majorHAnsi" w:cstheme="majorHAnsi"/>
          <w:b/>
          <w:bCs/>
          <w:kern w:val="36"/>
          <w:lang w:eastAsia="en-AU"/>
        </w:rPr>
        <w:t>Security Requirements</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You should access the organization’s security plan. This should determine which job roles have access to which systems - and databases. As an example, it is inappropriate for a sales person to have access to change pay rates for employees and it is inappropriate for payroll staff to have access to change account customer discounts. </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However, it is appropriate that sales staff have read only access to their own rates of pay, but sales staff should not have any access to anybody else's pay rates. Unless - the sales staff is a manager with subordinate staff; then maybe the subordinate staff pay rates are available to the sales manager in a read only format. </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This creates a complex array of access requirements. Within the database, you can specify access as:</w:t>
      </w:r>
    </w:p>
    <w:p w:rsidR="00294F1E" w:rsidRPr="00294F1E" w:rsidRDefault="00294F1E" w:rsidP="00294F1E">
      <w:pPr>
        <w:numPr>
          <w:ilvl w:val="0"/>
          <w:numId w:val="21"/>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C</w:t>
      </w:r>
      <w:r w:rsidRPr="00294F1E">
        <w:rPr>
          <w:rFonts w:asciiTheme="majorHAnsi" w:eastAsia="Times New Roman" w:hAnsiTheme="majorHAnsi" w:cstheme="majorHAnsi"/>
          <w:lang w:eastAsia="en-AU"/>
        </w:rPr>
        <w:t xml:space="preserve">reate new records </w:t>
      </w:r>
    </w:p>
    <w:p w:rsidR="00294F1E" w:rsidRPr="00294F1E" w:rsidRDefault="00294F1E" w:rsidP="00294F1E">
      <w:pPr>
        <w:numPr>
          <w:ilvl w:val="0"/>
          <w:numId w:val="21"/>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R</w:t>
      </w:r>
      <w:r w:rsidRPr="00294F1E">
        <w:rPr>
          <w:rFonts w:asciiTheme="majorHAnsi" w:eastAsia="Times New Roman" w:hAnsiTheme="majorHAnsi" w:cstheme="majorHAnsi"/>
          <w:lang w:eastAsia="en-AU"/>
        </w:rPr>
        <w:t>ead only</w:t>
      </w:r>
    </w:p>
    <w:p w:rsidR="00294F1E" w:rsidRPr="00294F1E" w:rsidRDefault="00294F1E" w:rsidP="00294F1E">
      <w:pPr>
        <w:numPr>
          <w:ilvl w:val="0"/>
          <w:numId w:val="21"/>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U</w:t>
      </w:r>
      <w:r w:rsidRPr="00294F1E">
        <w:rPr>
          <w:rFonts w:asciiTheme="majorHAnsi" w:eastAsia="Times New Roman" w:hAnsiTheme="majorHAnsi" w:cstheme="majorHAnsi"/>
          <w:lang w:eastAsia="en-AU"/>
        </w:rPr>
        <w:t>pdate values or records</w:t>
      </w:r>
    </w:p>
    <w:p w:rsidR="00294F1E" w:rsidRPr="00294F1E" w:rsidRDefault="00294F1E" w:rsidP="00294F1E">
      <w:pPr>
        <w:numPr>
          <w:ilvl w:val="0"/>
          <w:numId w:val="21"/>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D</w:t>
      </w:r>
      <w:r w:rsidRPr="00294F1E">
        <w:rPr>
          <w:rFonts w:asciiTheme="majorHAnsi" w:eastAsia="Times New Roman" w:hAnsiTheme="majorHAnsi" w:cstheme="majorHAnsi"/>
          <w:lang w:eastAsia="en-AU"/>
        </w:rPr>
        <w:t>elete values or records</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This type of access is notionally defined as </w:t>
      </w:r>
      <w:r w:rsidRPr="00294F1E">
        <w:rPr>
          <w:rFonts w:asciiTheme="majorHAnsi" w:eastAsia="Times New Roman" w:hAnsiTheme="majorHAnsi" w:cstheme="majorHAnsi"/>
          <w:b/>
          <w:bCs/>
          <w:lang w:eastAsia="en-AU"/>
        </w:rPr>
        <w:t>CRUD</w:t>
      </w:r>
      <w:r w:rsidRPr="00294F1E">
        <w:rPr>
          <w:rFonts w:asciiTheme="majorHAnsi" w:eastAsia="Times New Roman" w:hAnsiTheme="majorHAnsi" w:cstheme="majorHAnsi"/>
          <w:lang w:eastAsia="en-AU"/>
        </w:rPr>
        <w:t xml:space="preserve"> access. </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CRUD access can be applied to:</w:t>
      </w:r>
    </w:p>
    <w:p w:rsidR="00294F1E" w:rsidRPr="00294F1E" w:rsidRDefault="00294F1E" w:rsidP="00294F1E">
      <w:pPr>
        <w:numPr>
          <w:ilvl w:val="0"/>
          <w:numId w:val="22"/>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The entire database</w:t>
      </w:r>
    </w:p>
    <w:p w:rsidR="00294F1E" w:rsidRPr="00294F1E" w:rsidRDefault="00294F1E" w:rsidP="00294F1E">
      <w:pPr>
        <w:numPr>
          <w:ilvl w:val="0"/>
          <w:numId w:val="22"/>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Tables within the database</w:t>
      </w:r>
    </w:p>
    <w:p w:rsidR="00294F1E" w:rsidRPr="00294F1E" w:rsidRDefault="00294F1E" w:rsidP="00294F1E">
      <w:pPr>
        <w:numPr>
          <w:ilvl w:val="0"/>
          <w:numId w:val="22"/>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Records within tables</w:t>
      </w:r>
    </w:p>
    <w:p w:rsidR="00294F1E" w:rsidRPr="00294F1E" w:rsidRDefault="00294F1E" w:rsidP="00294F1E">
      <w:pPr>
        <w:numPr>
          <w:ilvl w:val="0"/>
          <w:numId w:val="22"/>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Attributes within tables</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Access to data may be restricted at the database management system or in the application that accesses the database. </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Passwords should be issued to users of the system, this will help authenticate the users. </w:t>
      </w:r>
    </w:p>
    <w:p w:rsidR="00294F1E" w:rsidRPr="00294F1E" w:rsidRDefault="00294F1E" w:rsidP="00294F1E">
      <w:pPr>
        <w:pStyle w:val="Heading1"/>
        <w:rPr>
          <w:rFonts w:cstheme="majorHAnsi"/>
        </w:rPr>
      </w:pPr>
      <w:r w:rsidRPr="00294F1E">
        <w:rPr>
          <w:rFonts w:cstheme="majorHAnsi"/>
        </w:rPr>
        <w:lastRenderedPageBreak/>
        <w:t>Connecting to a Database</w:t>
      </w:r>
    </w:p>
    <w:p w:rsidR="00294F1E" w:rsidRPr="00294F1E" w:rsidRDefault="00294F1E" w:rsidP="00294F1E">
      <w:pPr>
        <w:spacing w:before="100" w:beforeAutospacing="1" w:after="100" w:afterAutospacing="1" w:line="240" w:lineRule="auto"/>
        <w:outlineLvl w:val="0"/>
        <w:rPr>
          <w:rFonts w:asciiTheme="majorHAnsi" w:eastAsia="Times New Roman" w:hAnsiTheme="majorHAnsi" w:cstheme="majorHAnsi"/>
          <w:b/>
          <w:bCs/>
          <w:kern w:val="36"/>
          <w:lang w:eastAsia="en-AU"/>
        </w:rPr>
      </w:pPr>
      <w:r w:rsidRPr="00294F1E">
        <w:rPr>
          <w:rFonts w:asciiTheme="majorHAnsi" w:eastAsia="Times New Roman" w:hAnsiTheme="majorHAnsi" w:cstheme="majorHAnsi"/>
          <w:b/>
          <w:bCs/>
          <w:kern w:val="36"/>
          <w:lang w:eastAsia="en-AU"/>
        </w:rPr>
        <w:t>Multiple Users</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Databases are often shared resources. You need to expect and plan for the likelihood that several users will attempt to access the same data at the same time. Therefore, a database needs </w:t>
      </w:r>
      <w:r w:rsidRPr="00294F1E">
        <w:rPr>
          <w:rFonts w:asciiTheme="majorHAnsi" w:eastAsia="Times New Roman" w:hAnsiTheme="majorHAnsi" w:cstheme="majorHAnsi"/>
          <w:b/>
          <w:bCs/>
          <w:lang w:eastAsia="en-AU"/>
        </w:rPr>
        <w:t>concurrency control</w:t>
      </w:r>
      <w:r w:rsidRPr="00294F1E">
        <w:rPr>
          <w:rFonts w:asciiTheme="majorHAnsi" w:eastAsia="Times New Roman" w:hAnsiTheme="majorHAnsi" w:cstheme="majorHAnsi"/>
          <w:lang w:eastAsia="en-AU"/>
        </w:rPr>
        <w:t>. Concurrency control is a method of locking data so that updates and changes to data are managed. There are different levels of locking, these include:</w:t>
      </w:r>
    </w:p>
    <w:p w:rsidR="00294F1E" w:rsidRPr="00294F1E" w:rsidRDefault="00294F1E" w:rsidP="00294F1E">
      <w:pPr>
        <w:numPr>
          <w:ilvl w:val="0"/>
          <w:numId w:val="23"/>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Database lock</w:t>
      </w:r>
      <w:r w:rsidRPr="00294F1E">
        <w:rPr>
          <w:rFonts w:asciiTheme="majorHAnsi" w:eastAsia="Times New Roman" w:hAnsiTheme="majorHAnsi" w:cstheme="majorHAnsi"/>
          <w:lang w:eastAsia="en-AU"/>
        </w:rPr>
        <w:t xml:space="preserve"> - entire database is locked to one user &amp; unavailable to other users</w:t>
      </w:r>
    </w:p>
    <w:p w:rsidR="00294F1E" w:rsidRPr="00294F1E" w:rsidRDefault="00294F1E" w:rsidP="00294F1E">
      <w:pPr>
        <w:numPr>
          <w:ilvl w:val="0"/>
          <w:numId w:val="23"/>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Table lock</w:t>
      </w:r>
      <w:r w:rsidRPr="00294F1E">
        <w:rPr>
          <w:rFonts w:asciiTheme="majorHAnsi" w:eastAsia="Times New Roman" w:hAnsiTheme="majorHAnsi" w:cstheme="majorHAnsi"/>
          <w:lang w:eastAsia="en-AU"/>
        </w:rPr>
        <w:t xml:space="preserve"> - entire table containing requested record is locked to one user</w:t>
      </w:r>
    </w:p>
    <w:p w:rsidR="00294F1E" w:rsidRPr="00294F1E" w:rsidRDefault="00294F1E" w:rsidP="00294F1E">
      <w:pPr>
        <w:numPr>
          <w:ilvl w:val="0"/>
          <w:numId w:val="23"/>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Block or page lock</w:t>
      </w:r>
      <w:r w:rsidRPr="00294F1E">
        <w:rPr>
          <w:rFonts w:asciiTheme="majorHAnsi" w:eastAsia="Times New Roman" w:hAnsiTheme="majorHAnsi" w:cstheme="majorHAnsi"/>
          <w:lang w:eastAsia="en-AU"/>
        </w:rPr>
        <w:t>- physical storage block containing requested record is locked</w:t>
      </w:r>
    </w:p>
    <w:p w:rsidR="00294F1E" w:rsidRPr="00294F1E" w:rsidRDefault="00294F1E" w:rsidP="00294F1E">
      <w:pPr>
        <w:numPr>
          <w:ilvl w:val="0"/>
          <w:numId w:val="23"/>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Record level lock</w:t>
      </w:r>
      <w:r w:rsidRPr="00294F1E">
        <w:rPr>
          <w:rFonts w:asciiTheme="majorHAnsi" w:eastAsia="Times New Roman" w:hAnsiTheme="majorHAnsi" w:cstheme="majorHAnsi"/>
          <w:lang w:eastAsia="en-AU"/>
        </w:rPr>
        <w:t>- only requested record is locked</w:t>
      </w:r>
    </w:p>
    <w:p w:rsidR="00294F1E" w:rsidRPr="00294F1E" w:rsidRDefault="00294F1E" w:rsidP="00294F1E">
      <w:pPr>
        <w:numPr>
          <w:ilvl w:val="0"/>
          <w:numId w:val="23"/>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Field level lock</w:t>
      </w:r>
      <w:r w:rsidRPr="00294F1E">
        <w:rPr>
          <w:rFonts w:asciiTheme="majorHAnsi" w:eastAsia="Times New Roman" w:hAnsiTheme="majorHAnsi" w:cstheme="majorHAnsi"/>
          <w:lang w:eastAsia="en-AU"/>
        </w:rPr>
        <w:t xml:space="preserve"> - only the field within requested record is locked</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Depending on the sensitivity and accuracy of the data within the database you may choose one of two different lock types; these are: </w:t>
      </w:r>
    </w:p>
    <w:p w:rsidR="00294F1E" w:rsidRPr="00294F1E" w:rsidRDefault="00294F1E" w:rsidP="00294F1E">
      <w:pPr>
        <w:numPr>
          <w:ilvl w:val="0"/>
          <w:numId w:val="24"/>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Exclusive locks (write locks)</w:t>
      </w:r>
      <w:r w:rsidRPr="00294F1E">
        <w:rPr>
          <w:rFonts w:asciiTheme="majorHAnsi" w:eastAsia="Times New Roman" w:hAnsiTheme="majorHAnsi" w:cstheme="majorHAnsi"/>
          <w:lang w:eastAsia="en-AU"/>
        </w:rPr>
        <w:t xml:space="preserve"> - other users cannot read (or update) the record until the lock is released; this prevents other users from placing locks of any kind.</w:t>
      </w:r>
    </w:p>
    <w:p w:rsidR="00294F1E" w:rsidRPr="00294F1E" w:rsidRDefault="00294F1E" w:rsidP="00294F1E">
      <w:pPr>
        <w:numPr>
          <w:ilvl w:val="0"/>
          <w:numId w:val="24"/>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Shared locks (read locks)</w:t>
      </w:r>
      <w:r w:rsidRPr="00294F1E">
        <w:rPr>
          <w:rFonts w:asciiTheme="majorHAnsi" w:eastAsia="Times New Roman" w:hAnsiTheme="majorHAnsi" w:cstheme="majorHAnsi"/>
          <w:lang w:eastAsia="en-AU"/>
        </w:rPr>
        <w:t xml:space="preserve"> - other users can read a record but not perform any updating; this prevents another user from placing an exclusive lock on the record</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Consider a bank transaction: A teller may access your bank account to transfer money from one account to another account, at the same time a prearranged monthly automatic direct debit is actioned against your account. One transaction should not be started until the first transaction has </w:t>
      </w:r>
      <w:r w:rsidR="00B93DD9" w:rsidRPr="00294F1E">
        <w:rPr>
          <w:rFonts w:asciiTheme="majorHAnsi" w:eastAsia="Times New Roman" w:hAnsiTheme="majorHAnsi" w:cstheme="majorHAnsi"/>
          <w:lang w:eastAsia="en-AU"/>
        </w:rPr>
        <w:t>finalized</w:t>
      </w:r>
      <w:r w:rsidRPr="00294F1E">
        <w:rPr>
          <w:rFonts w:asciiTheme="majorHAnsi" w:eastAsia="Times New Roman" w:hAnsiTheme="majorHAnsi" w:cstheme="majorHAnsi"/>
          <w:lang w:eastAsia="en-AU"/>
        </w:rPr>
        <w:t xml:space="preserve">. </w:t>
      </w:r>
    </w:p>
    <w:p w:rsidR="00294F1E" w:rsidRPr="00294F1E" w:rsidRDefault="00294F1E" w:rsidP="00294F1E">
      <w:p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b/>
          <w:bCs/>
          <w:lang w:eastAsia="en-AU"/>
        </w:rPr>
        <w:t>Deadlocks</w:t>
      </w:r>
      <w:r w:rsidRPr="00294F1E">
        <w:rPr>
          <w:rFonts w:asciiTheme="majorHAnsi" w:eastAsia="Times New Roman" w:hAnsiTheme="majorHAnsi" w:cstheme="majorHAnsi"/>
          <w:lang w:eastAsia="en-AU"/>
        </w:rPr>
        <w:t xml:space="preserve"> can occur when two users lock common resources. </w:t>
      </w:r>
    </w:p>
    <w:p w:rsidR="00294F1E" w:rsidRPr="00294F1E" w:rsidRDefault="00294F1E" w:rsidP="00294F1E">
      <w:pPr>
        <w:numPr>
          <w:ilvl w:val="0"/>
          <w:numId w:val="19"/>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 xml:space="preserve">User 1 locks table "A" and needs to lock table 'B" to complete the transaction. </w:t>
      </w:r>
    </w:p>
    <w:p w:rsidR="00294F1E" w:rsidRPr="00294F1E" w:rsidRDefault="00294F1E" w:rsidP="00294F1E">
      <w:pPr>
        <w:numPr>
          <w:ilvl w:val="0"/>
          <w:numId w:val="19"/>
        </w:numPr>
        <w:spacing w:before="100" w:beforeAutospacing="1" w:after="100" w:afterAutospacing="1" w:line="240" w:lineRule="auto"/>
        <w:rPr>
          <w:rFonts w:asciiTheme="majorHAnsi" w:eastAsia="Times New Roman" w:hAnsiTheme="majorHAnsi" w:cstheme="majorHAnsi"/>
          <w:lang w:eastAsia="en-AU"/>
        </w:rPr>
      </w:pPr>
      <w:r w:rsidRPr="00294F1E">
        <w:rPr>
          <w:rFonts w:asciiTheme="majorHAnsi" w:eastAsia="Times New Roman" w:hAnsiTheme="majorHAnsi" w:cstheme="majorHAnsi"/>
          <w:lang w:eastAsia="en-AU"/>
        </w:rPr>
        <w:t>User 2 locks Table "B" and needs table "A" to complete their transaction.</w:t>
      </w:r>
    </w:p>
    <w:p w:rsidR="004321FF" w:rsidRPr="00294F1E" w:rsidRDefault="004321FF" w:rsidP="00587B67">
      <w:pPr>
        <w:tabs>
          <w:tab w:val="left" w:pos="2064"/>
        </w:tabs>
        <w:rPr>
          <w:rFonts w:asciiTheme="majorHAnsi" w:hAnsiTheme="majorHAnsi" w:cstheme="majorHAnsi"/>
        </w:rPr>
      </w:pPr>
    </w:p>
    <w:sectPr w:rsidR="004321FF" w:rsidRPr="00294F1E">
      <w:headerReference w:type="default" r:id="rId14"/>
      <w:head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496" w:rsidRDefault="009D7496">
      <w:pPr>
        <w:spacing w:line="240" w:lineRule="auto"/>
      </w:pPr>
      <w:r>
        <w:separator/>
      </w:r>
    </w:p>
  </w:endnote>
  <w:endnote w:type="continuationSeparator" w:id="0">
    <w:p w:rsidR="009D7496" w:rsidRDefault="009D7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496" w:rsidRDefault="009D7496">
      <w:pPr>
        <w:spacing w:line="240" w:lineRule="auto"/>
      </w:pPr>
      <w:r>
        <w:separator/>
      </w:r>
    </w:p>
  </w:footnote>
  <w:footnote w:type="continuationSeparator" w:id="0">
    <w:p w:rsidR="009D7496" w:rsidRDefault="009D74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61D" w:rsidRDefault="009D7496">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E025A9">
          <w:rPr>
            <w:rStyle w:val="Strong"/>
          </w:rPr>
          <w:t xml:space="preserve">IS </w:t>
        </w:r>
        <w:r w:rsidR="00716631">
          <w:rPr>
            <w:rStyle w:val="Strong"/>
          </w:rPr>
          <w:t>310</w:t>
        </w:r>
      </w:sdtContent>
    </w:sdt>
    <w:r w:rsidR="006B6103">
      <w:rPr>
        <w:rStyle w:val="Strong"/>
      </w:rPr>
      <w:ptab w:relativeTo="margin" w:alignment="right" w:leader="none"/>
    </w:r>
    <w:r w:rsidR="006B6103">
      <w:rPr>
        <w:rStyle w:val="Strong"/>
      </w:rPr>
      <w:fldChar w:fldCharType="begin"/>
    </w:r>
    <w:r w:rsidR="006B6103">
      <w:rPr>
        <w:rStyle w:val="Strong"/>
      </w:rPr>
      <w:instrText xml:space="preserve"> PAGE   \* MERGEFORMAT </w:instrText>
    </w:r>
    <w:r w:rsidR="006B6103">
      <w:rPr>
        <w:rStyle w:val="Strong"/>
      </w:rPr>
      <w:fldChar w:fldCharType="separate"/>
    </w:r>
    <w:r w:rsidR="00903BFA">
      <w:rPr>
        <w:rStyle w:val="Strong"/>
        <w:noProof/>
      </w:rPr>
      <w:t>2</w:t>
    </w:r>
    <w:r w:rsidR="006B61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A9" w:rsidRPr="00E025A9" w:rsidRDefault="00E025A9" w:rsidP="0039087E">
    <w:pPr>
      <w:shd w:val="clear" w:color="auto" w:fill="FFFFFF"/>
      <w:spacing w:after="120" w:line="240" w:lineRule="auto"/>
      <w:ind w:firstLine="0"/>
      <w:outlineLvl w:val="1"/>
      <w:rPr>
        <w:rFonts w:ascii="Georgia" w:eastAsia="Times New Roman" w:hAnsi="Georgia" w:cs="Times New Roman"/>
        <w:b/>
        <w:bCs/>
        <w:color w:val="000000"/>
        <w:kern w:val="0"/>
        <w:sz w:val="23"/>
        <w:szCs w:val="23"/>
        <w:lang w:eastAsia="en-US"/>
      </w:rPr>
    </w:pPr>
  </w:p>
  <w:p w:rsidR="00E4761D" w:rsidRDefault="006B6103">
    <w:pPr>
      <w:pStyle w:val="Header"/>
      <w:rPr>
        <w:rStyle w:val="Strong"/>
      </w:rPr>
    </w:pPr>
    <w:r>
      <w:rPr>
        <w:rStyle w:val="Strong"/>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4A56CC8"/>
    <w:multiLevelType w:val="multilevel"/>
    <w:tmpl w:val="0548F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E5788"/>
    <w:multiLevelType w:val="multilevel"/>
    <w:tmpl w:val="698EF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73462"/>
    <w:multiLevelType w:val="hybridMultilevel"/>
    <w:tmpl w:val="98D6B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B0EC7"/>
    <w:multiLevelType w:val="multilevel"/>
    <w:tmpl w:val="4DB21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509AB"/>
    <w:multiLevelType w:val="multilevel"/>
    <w:tmpl w:val="1BC6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3D7FED"/>
    <w:multiLevelType w:val="hybridMultilevel"/>
    <w:tmpl w:val="D86A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15CD7"/>
    <w:multiLevelType w:val="hybridMultilevel"/>
    <w:tmpl w:val="E77E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E1190"/>
    <w:multiLevelType w:val="hybridMultilevel"/>
    <w:tmpl w:val="022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B3913"/>
    <w:multiLevelType w:val="hybridMultilevel"/>
    <w:tmpl w:val="5D6446EA"/>
    <w:lvl w:ilvl="0" w:tplc="D0EA3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097CCF"/>
    <w:multiLevelType w:val="hybridMultilevel"/>
    <w:tmpl w:val="268AE182"/>
    <w:lvl w:ilvl="0" w:tplc="EEE8D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ED20BA"/>
    <w:multiLevelType w:val="multilevel"/>
    <w:tmpl w:val="66228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42EC9"/>
    <w:multiLevelType w:val="multilevel"/>
    <w:tmpl w:val="03089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F59E2"/>
    <w:multiLevelType w:val="hybridMultilevel"/>
    <w:tmpl w:val="BE3C9D50"/>
    <w:lvl w:ilvl="0" w:tplc="BC58F8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7"/>
  </w:num>
  <w:num w:numId="13">
    <w:abstractNumId w:val="16"/>
  </w:num>
  <w:num w:numId="14">
    <w:abstractNumId w:val="15"/>
  </w:num>
  <w:num w:numId="15">
    <w:abstractNumId w:val="12"/>
  </w:num>
  <w:num w:numId="16">
    <w:abstractNumId w:val="18"/>
  </w:num>
  <w:num w:numId="17">
    <w:abstractNumId w:val="19"/>
  </w:num>
  <w:num w:numId="18">
    <w:abstractNumId w:val="22"/>
  </w:num>
  <w:num w:numId="19">
    <w:abstractNumId w:val="14"/>
  </w:num>
  <w:num w:numId="20">
    <w:abstractNumId w:val="11"/>
  </w:num>
  <w:num w:numId="21">
    <w:abstractNumId w:val="13"/>
  </w:num>
  <w:num w:numId="22">
    <w:abstractNumId w:val="10"/>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A9"/>
    <w:rsid w:val="000E3348"/>
    <w:rsid w:val="00112648"/>
    <w:rsid w:val="001C489B"/>
    <w:rsid w:val="001F16D8"/>
    <w:rsid w:val="00203FB3"/>
    <w:rsid w:val="00270C9F"/>
    <w:rsid w:val="002723C0"/>
    <w:rsid w:val="0028611F"/>
    <w:rsid w:val="00294F1E"/>
    <w:rsid w:val="002D5D78"/>
    <w:rsid w:val="003543E1"/>
    <w:rsid w:val="0039087E"/>
    <w:rsid w:val="003E59B2"/>
    <w:rsid w:val="00406340"/>
    <w:rsid w:val="004321FF"/>
    <w:rsid w:val="00455099"/>
    <w:rsid w:val="004B6E6E"/>
    <w:rsid w:val="00542740"/>
    <w:rsid w:val="00587B67"/>
    <w:rsid w:val="005D15BB"/>
    <w:rsid w:val="005D65E0"/>
    <w:rsid w:val="0062078C"/>
    <w:rsid w:val="006236B3"/>
    <w:rsid w:val="006B6103"/>
    <w:rsid w:val="006D5F68"/>
    <w:rsid w:val="00704978"/>
    <w:rsid w:val="00710880"/>
    <w:rsid w:val="00716631"/>
    <w:rsid w:val="00771C94"/>
    <w:rsid w:val="0078316C"/>
    <w:rsid w:val="007B56EF"/>
    <w:rsid w:val="008B17FA"/>
    <w:rsid w:val="00903BFA"/>
    <w:rsid w:val="009050AC"/>
    <w:rsid w:val="0092788E"/>
    <w:rsid w:val="009D7496"/>
    <w:rsid w:val="00B93DD9"/>
    <w:rsid w:val="00B9493B"/>
    <w:rsid w:val="00B97A7B"/>
    <w:rsid w:val="00BF2A67"/>
    <w:rsid w:val="00C32305"/>
    <w:rsid w:val="00C415B5"/>
    <w:rsid w:val="00C45A7A"/>
    <w:rsid w:val="00C82B0A"/>
    <w:rsid w:val="00C94345"/>
    <w:rsid w:val="00CD000B"/>
    <w:rsid w:val="00CF525A"/>
    <w:rsid w:val="00D11441"/>
    <w:rsid w:val="00E025A9"/>
    <w:rsid w:val="00E4761D"/>
    <w:rsid w:val="00EB4ECD"/>
    <w:rsid w:val="00ED27F0"/>
    <w:rsid w:val="00EE1F44"/>
    <w:rsid w:val="00F03544"/>
    <w:rsid w:val="00F63F3C"/>
    <w:rsid w:val="00FA3831"/>
    <w:rsid w:val="00FF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57B6"/>
  <w15:chartTrackingRefBased/>
  <w15:docId w15:val="{9DFF37F2-1728-4914-AF60-701E3FB4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customStyle="1" w:styleId="t">
    <w:name w:val="t"/>
    <w:basedOn w:val="DefaultParagraphFont"/>
    <w:rsid w:val="0078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1536346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DOIT%20Term%201%202014\ICASAD501A%20Model%20data%20objects\ICAA5139A%20Design%20a%20Database\dad_respak\dad_e5\html\dad_e5_summary.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E:\DOIT%20Term%201%202014\ICASAD501A%20Model%20data%20objects\ICAA5139A%20Design%20a%20Database\dad_respak\dad_e5\html\dad_e5_multiuser.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DOIT%20Term%201%202014\ICASAD501A%20Model%20data%20objects\ICAA5139A%20Design%20a%20Database\dad_respak\dad_e5\html\dad_e5_connectdb.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file:///E:\DOIT%20Term%201%202014\ICASAD501A%20Model%20data%20objects\ICAA5139A%20Design%20a%20Database\dad_respak\dad_e5\html\dad_e5_securit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D56F2855324D2F809923456AAB0FD5"/>
        <w:category>
          <w:name w:val="General"/>
          <w:gallery w:val="placeholder"/>
        </w:category>
        <w:types>
          <w:type w:val="bbPlcHdr"/>
        </w:types>
        <w:behaviors>
          <w:behavior w:val="content"/>
        </w:behaviors>
        <w:guid w:val="{C21C3777-F3AF-4BD0-9C28-141608F341FB}"/>
      </w:docPartPr>
      <w:docPartBody>
        <w:p w:rsidR="00844781" w:rsidRDefault="00824415">
          <w:pPr>
            <w:pStyle w:val="D8D56F2855324D2F809923456AAB0FD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5"/>
    <w:rsid w:val="000B6058"/>
    <w:rsid w:val="00341177"/>
    <w:rsid w:val="0053234D"/>
    <w:rsid w:val="00683050"/>
    <w:rsid w:val="00824415"/>
    <w:rsid w:val="00844781"/>
    <w:rsid w:val="00AB46BE"/>
    <w:rsid w:val="00CA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D56F2855324D2F809923456AAB0FD5">
    <w:name w:val="D8D56F2855324D2F809923456AAB0FD5"/>
  </w:style>
  <w:style w:type="paragraph" w:customStyle="1" w:styleId="7385263D20AE451CB8751290BF681FFB">
    <w:name w:val="7385263D20AE451CB8751290BF681FFB"/>
  </w:style>
  <w:style w:type="paragraph" w:customStyle="1" w:styleId="36ECB0AF2DCA47899670C4A194EC2BB4">
    <w:name w:val="36ECB0AF2DCA47899670C4A194EC2BB4"/>
  </w:style>
  <w:style w:type="paragraph" w:customStyle="1" w:styleId="6EBC5248F86141B2AF6A788F31708B78">
    <w:name w:val="6EBC5248F86141B2AF6A788F31708B78"/>
  </w:style>
  <w:style w:type="character" w:styleId="Emphasis">
    <w:name w:val="Emphasis"/>
    <w:basedOn w:val="DefaultParagraphFont"/>
    <w:uiPriority w:val="20"/>
    <w:unhideWhenUsed/>
    <w:qFormat/>
    <w:rPr>
      <w:i/>
      <w:iCs/>
    </w:rPr>
  </w:style>
  <w:style w:type="paragraph" w:customStyle="1" w:styleId="71E63D640B0E4ED2A97B8523B0C6F44E">
    <w:name w:val="71E63D640B0E4ED2A97B8523B0C6F44E"/>
  </w:style>
  <w:style w:type="paragraph" w:customStyle="1" w:styleId="1C6191F931DD4C3DBF4ED30085FB47F9">
    <w:name w:val="1C6191F931DD4C3DBF4ED30085FB47F9"/>
  </w:style>
  <w:style w:type="paragraph" w:customStyle="1" w:styleId="539920FACAE84394ABA1488C75F26EEF">
    <w:name w:val="539920FACAE84394ABA1488C75F26EEF"/>
  </w:style>
  <w:style w:type="paragraph" w:customStyle="1" w:styleId="E5B29BC8434146D2923E7A30F1E36723">
    <w:name w:val="E5B29BC8434146D2923E7A30F1E36723"/>
  </w:style>
  <w:style w:type="paragraph" w:customStyle="1" w:styleId="7066F0E259DF4B3594F959F4ECC2CFC3">
    <w:name w:val="7066F0E259DF4B3594F959F4ECC2CFC3"/>
  </w:style>
  <w:style w:type="paragraph" w:customStyle="1" w:styleId="B24897B5A804440694965690DE44E9D0">
    <w:name w:val="B24897B5A804440694965690DE44E9D0"/>
  </w:style>
  <w:style w:type="paragraph" w:customStyle="1" w:styleId="97FF132F03674CBDBDCB8AC62CB9258E">
    <w:name w:val="97FF132F03674CBDBDCB8AC62CB9258E"/>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3329D89D9015409EA437D2855EB3ED56">
    <w:name w:val="3329D89D9015409EA437D2855EB3ED56"/>
  </w:style>
  <w:style w:type="paragraph" w:customStyle="1" w:styleId="BB2DC36CDB624F56803AE5EF14FA54BC">
    <w:name w:val="BB2DC36CDB624F56803AE5EF14FA54BC"/>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1F9655690C6540C0BEABCB96AF7D2E1E">
    <w:name w:val="1F9655690C6540C0BEABCB96AF7D2E1E"/>
  </w:style>
  <w:style w:type="paragraph" w:customStyle="1" w:styleId="CC1E5C280D994A3AA1C44CBED0F347AB">
    <w:name w:val="CC1E5C280D994A3AA1C44CBED0F347AB"/>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paragraph" w:customStyle="1" w:styleId="9C8642EF7D624D83ACBAFC76D2245E5A">
    <w:name w:val="9C8642EF7D624D83ACBAFC76D2245E5A"/>
  </w:style>
  <w:style w:type="paragraph" w:customStyle="1" w:styleId="65CB14CB8BF8407B8AECEEA9B264AFB3">
    <w:name w:val="65CB14CB8BF8407B8AECEEA9B264AFB3"/>
  </w:style>
  <w:style w:type="paragraph" w:customStyle="1" w:styleId="D50BA6733C5746DAA7950ADD757619AD">
    <w:name w:val="D50BA6733C5746DAA7950ADD757619AD"/>
  </w:style>
  <w:style w:type="paragraph" w:customStyle="1" w:styleId="8FD50505B8A946F39AD7D1BFC9B1E412">
    <w:name w:val="8FD50505B8A946F39AD7D1BFC9B1E412"/>
  </w:style>
  <w:style w:type="paragraph" w:customStyle="1" w:styleId="6B99F18F15E447DF9E5A0F57E347BF2F">
    <w:name w:val="6B99F18F15E447DF9E5A0F57E347BF2F"/>
  </w:style>
  <w:style w:type="paragraph" w:customStyle="1" w:styleId="43ABBF4ECA124B298178272E758DAA70">
    <w:name w:val="43ABBF4ECA124B298178272E758DA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IS 310</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7B174A28-F70E-4352-A08A-E5A8FDB8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Assignment 3</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Lundblade</dc:creator>
  <cp:keywords/>
  <dc:description/>
  <cp:lastModifiedBy>James Lundblade</cp:lastModifiedBy>
  <cp:revision>2</cp:revision>
  <dcterms:created xsi:type="dcterms:W3CDTF">2017-04-16T15:14:00Z</dcterms:created>
  <dcterms:modified xsi:type="dcterms:W3CDTF">2017-04-16T15:14:00Z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